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9145D" w14:textId="59964F6B" w:rsidR="0052786B" w:rsidRPr="00F14D08" w:rsidRDefault="005C6848" w:rsidP="00431EC2">
      <w:pPr>
        <w:jc w:val="both"/>
        <w:rPr>
          <w:b/>
          <w:sz w:val="28"/>
        </w:rPr>
      </w:pPr>
      <w:r w:rsidRPr="00F14D08">
        <w:rPr>
          <w:b/>
          <w:sz w:val="28"/>
        </w:rPr>
        <w:t>První měsíc EET – co jsme vypozorovali:</w:t>
      </w:r>
    </w:p>
    <w:p w14:paraId="0CAF34D1" w14:textId="7FEE7BF4" w:rsidR="005C6FB1" w:rsidRPr="00F14D08" w:rsidRDefault="005C6FB1" w:rsidP="00431EC2">
      <w:pPr>
        <w:jc w:val="both"/>
        <w:rPr>
          <w:b/>
        </w:rPr>
      </w:pPr>
      <w:r w:rsidRPr="00F14D08">
        <w:rPr>
          <w:b/>
        </w:rPr>
        <w:t xml:space="preserve">1) </w:t>
      </w:r>
      <w:r w:rsidR="005C6848" w:rsidRPr="00F14D08">
        <w:rPr>
          <w:b/>
        </w:rPr>
        <w:t>Řada podnikatelů z I. vlny nechala přípravy na poslední chvíli</w:t>
      </w:r>
    </w:p>
    <w:p w14:paraId="3889E14F" w14:textId="770A9943" w:rsidR="00431EC2" w:rsidRPr="00F14D08" w:rsidRDefault="005C6848" w:rsidP="00431EC2">
      <w:pPr>
        <w:jc w:val="both"/>
      </w:pPr>
      <w:r w:rsidRPr="00F14D08">
        <w:t xml:space="preserve">Potvrdily se naše předpoklady, že řada z podnikatelů </w:t>
      </w:r>
      <w:r w:rsidR="00E54A33" w:rsidRPr="00F14D08">
        <w:t>z první</w:t>
      </w:r>
      <w:r w:rsidRPr="00F14D08">
        <w:t xml:space="preserve"> fáze </w:t>
      </w:r>
      <w:r w:rsidR="00E54A33" w:rsidRPr="00F14D08">
        <w:t xml:space="preserve">EET </w:t>
      </w:r>
      <w:r w:rsidRPr="00F14D08">
        <w:t>nech</w:t>
      </w:r>
      <w:r w:rsidR="00E54A33" w:rsidRPr="00F14D08">
        <w:t>ala</w:t>
      </w:r>
      <w:r w:rsidRPr="00F14D08">
        <w:t xml:space="preserve"> </w:t>
      </w:r>
      <w:r w:rsidR="00591E0F" w:rsidRPr="00F14D08">
        <w:t>přípravy na poslední chvíli. Teprve t</w:t>
      </w:r>
      <w:r w:rsidRPr="00F14D08">
        <w:t xml:space="preserve">ěsně před spuštěním EET </w:t>
      </w:r>
      <w:r w:rsidR="00591E0F" w:rsidRPr="00F14D08">
        <w:t xml:space="preserve">pak mnozí </w:t>
      </w:r>
      <w:r w:rsidRPr="00F14D08">
        <w:t>zjistili, že příprava není až tak jednoduchá</w:t>
      </w:r>
      <w:r w:rsidR="00E54A33" w:rsidRPr="00F14D08">
        <w:t>. Naše prodeje tak nekulminovaly pouze na konci listopadu, ale ve stejných objemech pokračovaly i v prvních prosincových dnech, kdy si pokladny začali pořizovat ti, co do poslední chvíle doufali ve zrušení EET. Podnikatelé zároveň podcenili listopadovou přípravu a základní informace o EET hledali mnohdy až se zahájením ostrého provozu</w:t>
      </w:r>
      <w:r w:rsidR="00431EC2" w:rsidRPr="00F14D08">
        <w:t>.</w:t>
      </w:r>
      <w:r w:rsidRPr="00F14D08">
        <w:t xml:space="preserve"> </w:t>
      </w:r>
      <w:r w:rsidR="00E54A33" w:rsidRPr="00F14D08">
        <w:t>Návštěvnost</w:t>
      </w:r>
      <w:r w:rsidRPr="00F14D08">
        <w:t xml:space="preserve"> informačního webu </w:t>
      </w:r>
      <w:hyperlink r:id="rId8" w:history="1">
        <w:r w:rsidRPr="00F14D08">
          <w:rPr>
            <w:rStyle w:val="Hypertextovodkaz"/>
          </w:rPr>
          <w:t>www.jaknaetrzby.cz</w:t>
        </w:r>
      </w:hyperlink>
      <w:r w:rsidR="00E54A33" w:rsidRPr="00F14D08">
        <w:t xml:space="preserve"> 1. prosince dosáhla rekordních hodnot</w:t>
      </w:r>
      <w:r w:rsidR="00832BB3" w:rsidRPr="00F14D08">
        <w:t xml:space="preserve"> – bezmála </w:t>
      </w:r>
      <w:r w:rsidR="003C2149" w:rsidRPr="00F14D08">
        <w:t>4000 unikátních uživatelů</w:t>
      </w:r>
      <w:r w:rsidR="00E54A33" w:rsidRPr="00F14D08">
        <w:t>.</w:t>
      </w:r>
    </w:p>
    <w:p w14:paraId="01666F5D" w14:textId="39A8CEFA" w:rsidR="00E54A33" w:rsidRPr="00F14D08" w:rsidRDefault="00E54A33" w:rsidP="00431EC2">
      <w:pPr>
        <w:jc w:val="both"/>
      </w:pPr>
      <w:r w:rsidRPr="00F14D08">
        <w:t>Nejhledanější témata byla následující:</w:t>
      </w:r>
    </w:p>
    <w:p w14:paraId="1C95740F" w14:textId="342979AD" w:rsidR="005C6FB1" w:rsidRPr="00F14D08" w:rsidRDefault="00E54A33" w:rsidP="005C6FB1">
      <w:pPr>
        <w:pStyle w:val="Odstavecseseznamem"/>
        <w:numPr>
          <w:ilvl w:val="0"/>
          <w:numId w:val="1"/>
        </w:numPr>
        <w:jc w:val="both"/>
      </w:pPr>
      <w:r w:rsidRPr="00F14D08">
        <w:t>Co je to FIK a BKP</w:t>
      </w:r>
    </w:p>
    <w:p w14:paraId="2C922D8E" w14:textId="0F56C843" w:rsidR="005C6FB1" w:rsidRPr="00F14D08" w:rsidRDefault="00E54A33" w:rsidP="005C6FB1">
      <w:pPr>
        <w:pStyle w:val="Odstavecseseznamem"/>
        <w:numPr>
          <w:ilvl w:val="0"/>
          <w:numId w:val="1"/>
        </w:numPr>
        <w:jc w:val="both"/>
      </w:pPr>
      <w:r w:rsidRPr="00F14D08">
        <w:t>Základní informace o EET</w:t>
      </w:r>
    </w:p>
    <w:p w14:paraId="7EEA6CB6" w14:textId="00CE07E5" w:rsidR="005C6FB1" w:rsidRPr="00F14D08" w:rsidRDefault="00E54A33" w:rsidP="005C6FB1">
      <w:pPr>
        <w:pStyle w:val="Odstavecseseznamem"/>
        <w:numPr>
          <w:ilvl w:val="0"/>
          <w:numId w:val="1"/>
        </w:numPr>
        <w:jc w:val="both"/>
      </w:pPr>
      <w:r w:rsidRPr="00F14D08">
        <w:t>Jednotlivé vlny EET</w:t>
      </w:r>
    </w:p>
    <w:p w14:paraId="3C4E738A" w14:textId="59B941F8" w:rsidR="005C6FB1" w:rsidRPr="00F14D08" w:rsidRDefault="00E54A33" w:rsidP="005C6FB1">
      <w:pPr>
        <w:pStyle w:val="Odstavecseseznamem"/>
        <w:numPr>
          <w:ilvl w:val="0"/>
          <w:numId w:val="1"/>
        </w:numPr>
        <w:jc w:val="both"/>
      </w:pPr>
      <w:r w:rsidRPr="00F14D08">
        <w:t>Jak EET obejít</w:t>
      </w:r>
    </w:p>
    <w:p w14:paraId="3324B4B7" w14:textId="1478668F" w:rsidR="00E54A33" w:rsidRPr="00F14D08" w:rsidRDefault="00E54A33" w:rsidP="00E54A33">
      <w:pPr>
        <w:jc w:val="both"/>
      </w:pPr>
      <w:r w:rsidRPr="00F14D08">
        <w:rPr>
          <w:i/>
        </w:rPr>
        <w:t xml:space="preserve">„Z hledaných témat vyplývá, že podnikatelé se stále neorientují ani v základních pojmech kolem EET, natož aby se vyznali v rozdělení živností do jednotlivých vln. </w:t>
      </w:r>
      <w:r w:rsidR="00EE42A4" w:rsidRPr="00F14D08">
        <w:rPr>
          <w:i/>
        </w:rPr>
        <w:t>Některým jde navíc a priori o to, aby zákon za každou cenu obešli, než aby se zamysleli nad tím, že jim vhodně zvolený pokladní systém může podnikání usnadnit a přinést řadu benefitů,“</w:t>
      </w:r>
      <w:r w:rsidR="00EE42A4" w:rsidRPr="00F14D08">
        <w:t xml:space="preserve"> komentuje Michal Wantulok. </w:t>
      </w:r>
    </w:p>
    <w:p w14:paraId="28B3527F" w14:textId="12AF2C04" w:rsidR="005C6FB1" w:rsidRPr="00F14D08" w:rsidRDefault="005C6FB1" w:rsidP="00431EC2">
      <w:pPr>
        <w:jc w:val="both"/>
        <w:rPr>
          <w:b/>
        </w:rPr>
      </w:pPr>
      <w:r w:rsidRPr="00F14D08">
        <w:rPr>
          <w:b/>
        </w:rPr>
        <w:t xml:space="preserve">2) </w:t>
      </w:r>
      <w:r w:rsidR="00EE42A4" w:rsidRPr="00F14D08">
        <w:rPr>
          <w:b/>
        </w:rPr>
        <w:t>Podnikatelé z první vlny už v prosinci začali měnit pokladny</w:t>
      </w:r>
    </w:p>
    <w:p w14:paraId="5181ECA4" w14:textId="77777777" w:rsidR="0065400E" w:rsidRPr="00F14D08" w:rsidRDefault="00627598" w:rsidP="00EE42A4">
      <w:pPr>
        <w:jc w:val="both"/>
      </w:pPr>
      <w:r w:rsidRPr="00F14D08">
        <w:t xml:space="preserve">Řada podnikatelů </w:t>
      </w:r>
      <w:r w:rsidR="00EE42A4" w:rsidRPr="00F14D08">
        <w:t xml:space="preserve">už během prosince přišla na to, že jim zvolené pokladní řešení nevyhovuje. </w:t>
      </w:r>
      <w:r w:rsidR="0065400E" w:rsidRPr="00F14D08">
        <w:t>Důvody:</w:t>
      </w:r>
    </w:p>
    <w:p w14:paraId="70DC94E1" w14:textId="612995EC" w:rsidR="0065400E" w:rsidRPr="00F14D08" w:rsidRDefault="0065400E" w:rsidP="0065400E">
      <w:pPr>
        <w:pStyle w:val="Odstavecseseznamem"/>
        <w:numPr>
          <w:ilvl w:val="0"/>
          <w:numId w:val="1"/>
        </w:numPr>
        <w:jc w:val="both"/>
      </w:pPr>
      <w:r w:rsidRPr="00F14D08">
        <w:t xml:space="preserve">Bez bližšího zkoumání sáhli po první nabídce a teprve poté </w:t>
      </w:r>
      <w:r w:rsidR="00EE42A4" w:rsidRPr="00F14D08">
        <w:t>zjistili, že si pořídili prakticky jen vel</w:t>
      </w:r>
      <w:r w:rsidRPr="00F14D08">
        <w:t xml:space="preserve">kou kalkulačku s tiskárnou. </w:t>
      </w:r>
    </w:p>
    <w:p w14:paraId="725122FD" w14:textId="1681A7B5" w:rsidR="0065400E" w:rsidRPr="00F14D08" w:rsidRDefault="0065400E" w:rsidP="0065400E">
      <w:pPr>
        <w:pStyle w:val="Odstavecseseznamem"/>
        <w:numPr>
          <w:ilvl w:val="0"/>
          <w:numId w:val="1"/>
        </w:numPr>
        <w:jc w:val="both"/>
      </w:pPr>
      <w:r w:rsidRPr="00F14D08">
        <w:t>Ukázalo se, že pokladna nemá funkce potřebné klíčové pro obor (např. tisk bonů pro kuchyni ve stravovacích službách).</w:t>
      </w:r>
    </w:p>
    <w:p w14:paraId="64989884" w14:textId="024B9908" w:rsidR="0065400E" w:rsidRPr="00F14D08" w:rsidRDefault="0065400E" w:rsidP="0065400E">
      <w:pPr>
        <w:pStyle w:val="Odstavecseseznamem"/>
        <w:numPr>
          <w:ilvl w:val="0"/>
          <w:numId w:val="1"/>
        </w:numPr>
        <w:jc w:val="both"/>
      </w:pPr>
      <w:r w:rsidRPr="00F14D08">
        <w:t>Ovládání bylo neintuitivní. Některé postupy (např. při naskladňování položek) byly zbytečně komplikované.</w:t>
      </w:r>
    </w:p>
    <w:p w14:paraId="540F046E" w14:textId="30B88BCD" w:rsidR="006B645F" w:rsidRPr="00F14D08" w:rsidRDefault="0065400E" w:rsidP="0065400E">
      <w:pPr>
        <w:pStyle w:val="Odstavecseseznamem"/>
        <w:numPr>
          <w:ilvl w:val="0"/>
          <w:numId w:val="1"/>
        </w:numPr>
        <w:jc w:val="both"/>
      </w:pPr>
      <w:r w:rsidRPr="00F14D08">
        <w:t xml:space="preserve">V ostrém provozu se ukázalo, že zvolené </w:t>
      </w:r>
      <w:r w:rsidR="00EE42A4" w:rsidRPr="00F14D08">
        <w:t xml:space="preserve">řešení </w:t>
      </w:r>
      <w:r w:rsidRPr="00F14D08">
        <w:t>není stavěné</w:t>
      </w:r>
      <w:r w:rsidR="00EE42A4" w:rsidRPr="00F14D08">
        <w:t xml:space="preserve"> na náročné podmínky</w:t>
      </w:r>
      <w:r w:rsidR="006B645F" w:rsidRPr="00F14D08">
        <w:t xml:space="preserve"> v gastro provozu</w:t>
      </w:r>
      <w:r w:rsidR="00EE42A4" w:rsidRPr="00F14D08">
        <w:t>. U některých nefungovalo ovládání, když měla obsluha studené či mokré ruce, jinde chyběla řezačka, nešel utrhnout papír z</w:t>
      </w:r>
      <w:r w:rsidR="004C0D8A" w:rsidRPr="00F14D08">
        <w:t> </w:t>
      </w:r>
      <w:r w:rsidR="00EE42A4" w:rsidRPr="00F14D08">
        <w:t>tiskárny</w:t>
      </w:r>
      <w:r w:rsidR="004C0D8A" w:rsidRPr="00F14D08">
        <w:t xml:space="preserve">. </w:t>
      </w:r>
    </w:p>
    <w:p w14:paraId="72BF8E88" w14:textId="03A65F5A" w:rsidR="00627598" w:rsidRPr="00F14D08" w:rsidRDefault="00627598" w:rsidP="00431EC2">
      <w:pPr>
        <w:jc w:val="both"/>
      </w:pPr>
      <w:r w:rsidRPr="00F14D08">
        <w:rPr>
          <w:i/>
        </w:rPr>
        <w:t>„</w:t>
      </w:r>
      <w:r w:rsidR="004C0D8A" w:rsidRPr="00F14D08">
        <w:rPr>
          <w:i/>
        </w:rPr>
        <w:t xml:space="preserve">V některých případech </w:t>
      </w:r>
      <w:r w:rsidR="0065400E" w:rsidRPr="00F14D08">
        <w:rPr>
          <w:i/>
        </w:rPr>
        <w:t>se ukázalo</w:t>
      </w:r>
      <w:r w:rsidR="006B645F" w:rsidRPr="00F14D08">
        <w:rPr>
          <w:i/>
        </w:rPr>
        <w:t xml:space="preserve">, že </w:t>
      </w:r>
      <w:r w:rsidR="0065400E" w:rsidRPr="00F14D08">
        <w:rPr>
          <w:i/>
        </w:rPr>
        <w:t xml:space="preserve">vývojáři </w:t>
      </w:r>
      <w:r w:rsidR="006B645F" w:rsidRPr="00F14D08">
        <w:rPr>
          <w:i/>
        </w:rPr>
        <w:t xml:space="preserve">software vytvářeli na poslední chvíli, aniž by systém otestovali v reálném prostředí a vyslechli si zpětnou vazbu přímo od provozovatelů. </w:t>
      </w:r>
      <w:r w:rsidR="0065400E" w:rsidRPr="00F14D08">
        <w:rPr>
          <w:i/>
        </w:rPr>
        <w:t xml:space="preserve">Některé systémy tak například neumožňovaly založit </w:t>
      </w:r>
      <w:r w:rsidR="006B645F" w:rsidRPr="00F14D08">
        <w:rPr>
          <w:i/>
        </w:rPr>
        <w:t>více účtů na jednom</w:t>
      </w:r>
      <w:r w:rsidR="00526EB8" w:rsidRPr="00F14D08">
        <w:rPr>
          <w:i/>
        </w:rPr>
        <w:t xml:space="preserve"> stole apod.</w:t>
      </w:r>
      <w:r w:rsidR="0065400E" w:rsidRPr="00F14D08">
        <w:rPr>
          <w:i/>
        </w:rPr>
        <w:t>,</w:t>
      </w:r>
      <w:r w:rsidRPr="00F14D08">
        <w:rPr>
          <w:i/>
        </w:rPr>
        <w:t>“</w:t>
      </w:r>
      <w:r w:rsidR="0065400E" w:rsidRPr="00F14D08">
        <w:t xml:space="preserve"> přibližuje Michal Wantulok.</w:t>
      </w:r>
      <w:r w:rsidRPr="00F14D08">
        <w:t xml:space="preserve"> </w:t>
      </w:r>
    </w:p>
    <w:p w14:paraId="20A4B92B" w14:textId="63D4BB6C" w:rsidR="005A48A1" w:rsidRPr="00F14D08" w:rsidRDefault="005A48A1" w:rsidP="00431EC2">
      <w:pPr>
        <w:jc w:val="both"/>
        <w:rPr>
          <w:b/>
        </w:rPr>
      </w:pPr>
      <w:r w:rsidRPr="00F14D08">
        <w:rPr>
          <w:b/>
        </w:rPr>
        <w:t>3) Některé pokladní systémy odesílaly údaje o tržbách do systému vícenásobně</w:t>
      </w:r>
    </w:p>
    <w:p w14:paraId="73270A5A" w14:textId="326A0813" w:rsidR="005A48A1" w:rsidRPr="00F14D08" w:rsidRDefault="001D5C9E" w:rsidP="00431EC2">
      <w:pPr>
        <w:jc w:val="both"/>
      </w:pPr>
      <w:r w:rsidRPr="00F14D08">
        <w:t>Z diskusí na sociálních sítích jsme zjistili, že k</w:t>
      </w:r>
      <w:r w:rsidR="005A48A1" w:rsidRPr="00F14D08">
        <w:t> opakovanému odesílání téže tržby do systému docházelo nejen u pokladen největšího hráče na trhu. Tento softwarový problém</w:t>
      </w:r>
      <w:r w:rsidRPr="00F14D08">
        <w:t xml:space="preserve"> postihl</w:t>
      </w:r>
      <w:r w:rsidR="005A48A1" w:rsidRPr="00F14D08">
        <w:t xml:space="preserve"> </w:t>
      </w:r>
      <w:r w:rsidRPr="00F14D08">
        <w:t>také zákazníky dalších</w:t>
      </w:r>
      <w:r w:rsidR="005A48A1" w:rsidRPr="00F14D08">
        <w:t xml:space="preserve"> </w:t>
      </w:r>
      <w:r w:rsidRPr="00F14D08">
        <w:t>dodavatelů</w:t>
      </w:r>
      <w:r w:rsidR="005A48A1" w:rsidRPr="00F14D08">
        <w:t xml:space="preserve"> pokladních řešení. Postižení </w:t>
      </w:r>
      <w:r w:rsidRPr="00F14D08">
        <w:t>podnikatelé</w:t>
      </w:r>
      <w:r w:rsidR="005A48A1" w:rsidRPr="00F14D08">
        <w:t xml:space="preserve"> pak v systému měli </w:t>
      </w:r>
      <w:r w:rsidRPr="00F14D08">
        <w:t>zaevidovanou dvojnásobnou tržbu, což jim způsobilo problémy s účetnictvím.</w:t>
      </w:r>
      <w:r w:rsidR="005A48A1" w:rsidRPr="00F14D08">
        <w:t xml:space="preserve"> </w:t>
      </w:r>
    </w:p>
    <w:p w14:paraId="5CBF5D45" w14:textId="435C36EC" w:rsidR="005C6FB1" w:rsidRPr="00F14D08" w:rsidRDefault="005A48A1" w:rsidP="00431EC2">
      <w:pPr>
        <w:jc w:val="both"/>
        <w:rPr>
          <w:b/>
        </w:rPr>
      </w:pPr>
      <w:r w:rsidRPr="00F14D08">
        <w:rPr>
          <w:b/>
        </w:rPr>
        <w:t>4</w:t>
      </w:r>
      <w:r w:rsidR="005C6FB1" w:rsidRPr="00F14D08">
        <w:rPr>
          <w:b/>
        </w:rPr>
        <w:t xml:space="preserve">) </w:t>
      </w:r>
      <w:r w:rsidR="004C0D8A" w:rsidRPr="00F14D08">
        <w:rPr>
          <w:b/>
        </w:rPr>
        <w:t>Podnikatelé si nevěděli rady</w:t>
      </w:r>
      <w:r w:rsidR="0065400E" w:rsidRPr="00F14D08">
        <w:rPr>
          <w:b/>
        </w:rPr>
        <w:t xml:space="preserve"> a asistenční servis dodavatelů selhával</w:t>
      </w:r>
    </w:p>
    <w:p w14:paraId="36FAB901" w14:textId="4DD40F56" w:rsidR="004C0D8A" w:rsidRPr="00F14D08" w:rsidRDefault="004C0D8A" w:rsidP="00431EC2">
      <w:pPr>
        <w:jc w:val="both"/>
      </w:pPr>
      <w:r w:rsidRPr="00F14D08">
        <w:lastRenderedPageBreak/>
        <w:t xml:space="preserve">Ostrý start EET prověřil servisní služby dodavatelů pokladních řešení. Rázem se ukázala nevýhoda jednorázových poplatků, kdy se podnikatelům u některých dodavatelů buď nedostávalo žádné servisní podpory, nebo museli platit za každý jednotlivý úkon. </w:t>
      </w:r>
    </w:p>
    <w:p w14:paraId="3469F6AF" w14:textId="312B888B" w:rsidR="00627598" w:rsidRPr="00F14D08" w:rsidRDefault="004535E3" w:rsidP="00431EC2">
      <w:pPr>
        <w:jc w:val="both"/>
      </w:pPr>
      <w:r w:rsidRPr="00F14D08">
        <w:rPr>
          <w:i/>
        </w:rPr>
        <w:t>„</w:t>
      </w:r>
      <w:r w:rsidR="00526EB8" w:rsidRPr="00F14D08">
        <w:rPr>
          <w:i/>
        </w:rPr>
        <w:t xml:space="preserve">Poplatky </w:t>
      </w:r>
      <w:r w:rsidR="004C0D8A" w:rsidRPr="00F14D08">
        <w:rPr>
          <w:i/>
        </w:rPr>
        <w:t>tak naskakovaly</w:t>
      </w:r>
      <w:r w:rsidR="00526EB8" w:rsidRPr="00F14D08">
        <w:rPr>
          <w:i/>
        </w:rPr>
        <w:t xml:space="preserve"> </w:t>
      </w:r>
      <w:r w:rsidR="00627598" w:rsidRPr="00F14D08">
        <w:rPr>
          <w:i/>
        </w:rPr>
        <w:t xml:space="preserve">kupříkladu </w:t>
      </w:r>
      <w:r w:rsidR="00526EB8" w:rsidRPr="00F14D08">
        <w:rPr>
          <w:i/>
        </w:rPr>
        <w:t xml:space="preserve">za </w:t>
      </w:r>
      <w:r w:rsidR="004C0D8A" w:rsidRPr="00F14D08">
        <w:rPr>
          <w:i/>
        </w:rPr>
        <w:t>telefonáty</w:t>
      </w:r>
      <w:r w:rsidR="00627598" w:rsidRPr="00F14D08">
        <w:rPr>
          <w:i/>
        </w:rPr>
        <w:t xml:space="preserve"> na asistenční službu</w:t>
      </w:r>
      <w:r w:rsidR="0088396A" w:rsidRPr="00F14D08">
        <w:rPr>
          <w:i/>
        </w:rPr>
        <w:t xml:space="preserve"> či za vzdálenou </w:t>
      </w:r>
      <w:r w:rsidR="00591E0F" w:rsidRPr="00F14D08">
        <w:rPr>
          <w:i/>
        </w:rPr>
        <w:t>pomoc</w:t>
      </w:r>
      <w:r w:rsidR="0088396A" w:rsidRPr="00F14D08">
        <w:rPr>
          <w:i/>
        </w:rPr>
        <w:t xml:space="preserve">. </w:t>
      </w:r>
      <w:r w:rsidR="0065400E" w:rsidRPr="00F14D08">
        <w:rPr>
          <w:i/>
        </w:rPr>
        <w:t xml:space="preserve">Zejména v prvních dnech byla řada podnikatelů dezorientovaná a na asistenční linky telefonovali i několikrát. </w:t>
      </w:r>
      <w:r w:rsidR="0088396A" w:rsidRPr="00F14D08">
        <w:rPr>
          <w:i/>
        </w:rPr>
        <w:t xml:space="preserve">Mnohdy </w:t>
      </w:r>
      <w:r w:rsidR="0065400E" w:rsidRPr="00F14D08">
        <w:rPr>
          <w:i/>
        </w:rPr>
        <w:t xml:space="preserve">je </w:t>
      </w:r>
      <w:r w:rsidR="0088396A" w:rsidRPr="00F14D08">
        <w:rPr>
          <w:i/>
        </w:rPr>
        <w:t>pak takové služby vyšly mnohem dráž</w:t>
      </w:r>
      <w:r w:rsidR="0065400E" w:rsidRPr="00F14D08">
        <w:rPr>
          <w:i/>
        </w:rPr>
        <w:t xml:space="preserve">, </w:t>
      </w:r>
      <w:r w:rsidR="0088396A" w:rsidRPr="00F14D08">
        <w:rPr>
          <w:i/>
        </w:rPr>
        <w:t xml:space="preserve">než </w:t>
      </w:r>
      <w:r w:rsidR="0065400E" w:rsidRPr="00F14D08">
        <w:rPr>
          <w:i/>
        </w:rPr>
        <w:t xml:space="preserve">kdyby zaplatili </w:t>
      </w:r>
      <w:r w:rsidR="0088396A" w:rsidRPr="00F14D08">
        <w:rPr>
          <w:i/>
        </w:rPr>
        <w:t xml:space="preserve">paušální </w:t>
      </w:r>
      <w:r w:rsidR="0065400E" w:rsidRPr="00F14D08">
        <w:rPr>
          <w:i/>
        </w:rPr>
        <w:t>poplatek</w:t>
      </w:r>
      <w:r w:rsidR="0088396A" w:rsidRPr="00F14D08">
        <w:rPr>
          <w:i/>
        </w:rPr>
        <w:t xml:space="preserve">, </w:t>
      </w:r>
      <w:r w:rsidR="0065400E" w:rsidRPr="00F14D08">
        <w:rPr>
          <w:i/>
        </w:rPr>
        <w:t>který</w:t>
      </w:r>
      <w:r w:rsidR="0088396A" w:rsidRPr="00F14D08">
        <w:rPr>
          <w:i/>
        </w:rPr>
        <w:t xml:space="preserve"> </w:t>
      </w:r>
      <w:r w:rsidR="0065400E" w:rsidRPr="00F14D08">
        <w:rPr>
          <w:i/>
        </w:rPr>
        <w:t>má 24hodinový servis v ceně</w:t>
      </w:r>
      <w:r w:rsidR="0088396A" w:rsidRPr="00F14D08">
        <w:rPr>
          <w:i/>
        </w:rPr>
        <w:t>,</w:t>
      </w:r>
      <w:r w:rsidRPr="00F14D08">
        <w:rPr>
          <w:i/>
        </w:rPr>
        <w:t>“</w:t>
      </w:r>
      <w:r w:rsidRPr="00F14D08">
        <w:t xml:space="preserve"> upozorňuje Michal Wantulok</w:t>
      </w:r>
      <w:r w:rsidR="00627598" w:rsidRPr="00F14D08">
        <w:t>.</w:t>
      </w:r>
    </w:p>
    <w:p w14:paraId="15F368ED" w14:textId="636BCD36" w:rsidR="006253B4" w:rsidRPr="00F14D08" w:rsidRDefault="005A48A1" w:rsidP="006253B4">
      <w:pPr>
        <w:jc w:val="both"/>
        <w:rPr>
          <w:b/>
        </w:rPr>
      </w:pPr>
      <w:r w:rsidRPr="00F14D08">
        <w:rPr>
          <w:b/>
        </w:rPr>
        <w:t>5</w:t>
      </w:r>
      <w:r w:rsidR="006253B4" w:rsidRPr="00F14D08">
        <w:rPr>
          <w:b/>
        </w:rPr>
        <w:t>) Gastro podnikatelé zuřivě vymýšleli způsoby, jak EET obejít</w:t>
      </w:r>
    </w:p>
    <w:p w14:paraId="5AAD95A3" w14:textId="77777777" w:rsidR="005A48A1" w:rsidRPr="00F14D08" w:rsidRDefault="006253B4" w:rsidP="00431EC2">
      <w:pPr>
        <w:pStyle w:val="Odstavecseseznamem"/>
        <w:numPr>
          <w:ilvl w:val="0"/>
          <w:numId w:val="2"/>
        </w:numPr>
        <w:jc w:val="both"/>
      </w:pPr>
      <w:r w:rsidRPr="00F14D08">
        <w:t xml:space="preserve">Někteří podnikatelé sázeli na to, že daný podnik prohlásí klubem, kde případná útrata za občerstvení bude představovat „členský poplatek“. </w:t>
      </w:r>
    </w:p>
    <w:p w14:paraId="4D554EBD" w14:textId="77777777" w:rsidR="005A48A1" w:rsidRPr="00F14D08" w:rsidRDefault="006253B4" w:rsidP="00431EC2">
      <w:pPr>
        <w:pStyle w:val="Odstavecseseznamem"/>
        <w:numPr>
          <w:ilvl w:val="0"/>
          <w:numId w:val="2"/>
        </w:numPr>
        <w:jc w:val="both"/>
      </w:pPr>
      <w:r w:rsidRPr="00F14D08">
        <w:t>Jinde měli v provozu několik pokladen, ale jednu z nich v určitém čase odpojili od internetu</w:t>
      </w:r>
      <w:r w:rsidR="00E56B18" w:rsidRPr="00F14D08">
        <w:t xml:space="preserve">, aby provedené platby mohli stornovat. </w:t>
      </w:r>
      <w:r w:rsidR="005A48A1" w:rsidRPr="00F14D08">
        <w:rPr>
          <w:i/>
        </w:rPr>
        <w:t>„V</w:t>
      </w:r>
      <w:r w:rsidR="00E56B18" w:rsidRPr="00F14D08">
        <w:rPr>
          <w:i/>
        </w:rPr>
        <w:t> případě Dotykačky by takov</w:t>
      </w:r>
      <w:r w:rsidR="005A48A1" w:rsidRPr="00F14D08">
        <w:rPr>
          <w:i/>
        </w:rPr>
        <w:t xml:space="preserve">ý postup podnikateli neprošel. Software je naprogramován tak, aby </w:t>
      </w:r>
      <w:r w:rsidR="00E56B18" w:rsidRPr="00F14D08">
        <w:rPr>
          <w:i/>
        </w:rPr>
        <w:t>pokladna do systému odeslala informaci o tržbě i případném stornu</w:t>
      </w:r>
      <w:r w:rsidR="005A48A1" w:rsidRPr="00F14D08">
        <w:rPr>
          <w:i/>
        </w:rPr>
        <w:t xml:space="preserve">,“ </w:t>
      </w:r>
      <w:r w:rsidR="005A48A1" w:rsidRPr="00F14D08">
        <w:t>uvádí Michal Wantulok</w:t>
      </w:r>
      <w:r w:rsidR="00E56B18" w:rsidRPr="00F14D08">
        <w:t xml:space="preserve">. </w:t>
      </w:r>
    </w:p>
    <w:p w14:paraId="44158449" w14:textId="77777777" w:rsidR="005A48A1" w:rsidRPr="00F14D08" w:rsidRDefault="005A48A1" w:rsidP="00431EC2">
      <w:pPr>
        <w:pStyle w:val="Odstavecseseznamem"/>
        <w:numPr>
          <w:ilvl w:val="0"/>
          <w:numId w:val="2"/>
        </w:numPr>
        <w:jc w:val="both"/>
      </w:pPr>
      <w:r w:rsidRPr="00F14D08">
        <w:t xml:space="preserve">Řada podnikatelů vidí cestu ve zneužívání tlačítka „Neevidovat“, které lze využívat při prodeji jídla s sebou. Vzhledem k tomu, že na tzv. take away se EET nevztahuje, někteří podnikatelé takto markují část pokrmů i v případě, že si je hosté snědí na místě. Případně své provozovny předělali ryze na „take away“. </w:t>
      </w:r>
    </w:p>
    <w:p w14:paraId="6E21FD62" w14:textId="1666DFDA" w:rsidR="006253B4" w:rsidRPr="00F14D08" w:rsidRDefault="005A48A1" w:rsidP="00431EC2">
      <w:pPr>
        <w:pStyle w:val="Odstavecseseznamem"/>
        <w:numPr>
          <w:ilvl w:val="0"/>
          <w:numId w:val="2"/>
        </w:numPr>
        <w:jc w:val="both"/>
      </w:pPr>
      <w:r w:rsidRPr="00F14D08">
        <w:t xml:space="preserve">Někteří podnikatelé využívají také </w:t>
      </w:r>
      <w:r w:rsidR="00E56B18" w:rsidRPr="00F14D08">
        <w:t>tzv. kontrolních účtenek, které nejsou daňovým dokladem, ale řada zákazníků je ochotná zaplatit už na jejich základě, aniž by vyžadovali skutečnou účtenku. Obsluha pak takovou tržbu může zrušit ještě předtím, než dojde k jejímu finálnímu potvrzení</w:t>
      </w:r>
      <w:r w:rsidRPr="00F14D08">
        <w:t>.</w:t>
      </w:r>
      <w:r w:rsidR="006253B4" w:rsidRPr="00F14D08">
        <w:t xml:space="preserve"> </w:t>
      </w:r>
    </w:p>
    <w:p w14:paraId="52ED9926" w14:textId="4BAFC529" w:rsidR="0088396A" w:rsidRPr="00F14D08" w:rsidRDefault="006253B4" w:rsidP="00431EC2">
      <w:pPr>
        <w:jc w:val="both"/>
        <w:rPr>
          <w:b/>
        </w:rPr>
      </w:pPr>
      <w:r w:rsidRPr="00F14D08">
        <w:rPr>
          <w:b/>
        </w:rPr>
        <w:t>5</w:t>
      </w:r>
      <w:r w:rsidR="0088396A" w:rsidRPr="00F14D08">
        <w:rPr>
          <w:b/>
        </w:rPr>
        <w:t>) Systém na straně Finanční správy běžel bez větších potíží</w:t>
      </w:r>
    </w:p>
    <w:p w14:paraId="4598E932" w14:textId="508C2595" w:rsidR="0088396A" w:rsidRPr="00F14D08" w:rsidRDefault="0088396A" w:rsidP="00431EC2">
      <w:pPr>
        <w:jc w:val="both"/>
      </w:pPr>
      <w:r w:rsidRPr="00F14D08">
        <w:t>Po celou dobu jsme monitoro</w:t>
      </w:r>
      <w:r w:rsidR="005A48A1" w:rsidRPr="00F14D08">
        <w:t>vali fungování systému a snad kromě dvou výjimek</w:t>
      </w:r>
      <w:r w:rsidRPr="00F14D08">
        <w:t xml:space="preserve">, kdy došlo k výpadku, fungovalo vše bez potíží. </w:t>
      </w:r>
    </w:p>
    <w:p w14:paraId="3F14357F" w14:textId="48C3300A" w:rsidR="0088396A" w:rsidRPr="00F14D08" w:rsidRDefault="0088396A" w:rsidP="00431EC2">
      <w:pPr>
        <w:jc w:val="both"/>
      </w:pPr>
      <w:r w:rsidRPr="00F14D08">
        <w:rPr>
          <w:i/>
        </w:rPr>
        <w:t>„U našich pokladen jsme nezaznamenali žádný problém v odezvě, FIK kódy se generovaly obratem. Setkali jsme se však s konkurenčními pokladnami, které neprošly dostatečným testováním a konfigurací a docházelo u nich k prodlevám,“</w:t>
      </w:r>
      <w:r w:rsidRPr="00F14D08">
        <w:t xml:space="preserve"> uvádí Michal Wantulok.</w:t>
      </w:r>
    </w:p>
    <w:p w14:paraId="37694EE6" w14:textId="19883BAA" w:rsidR="0088396A" w:rsidRPr="00F14D08" w:rsidRDefault="006253B4" w:rsidP="00431EC2">
      <w:pPr>
        <w:jc w:val="both"/>
        <w:rPr>
          <w:b/>
        </w:rPr>
      </w:pPr>
      <w:r w:rsidRPr="00F14D08">
        <w:rPr>
          <w:b/>
        </w:rPr>
        <w:t>6</w:t>
      </w:r>
      <w:r w:rsidR="0088396A" w:rsidRPr="00F14D08">
        <w:rPr>
          <w:b/>
        </w:rPr>
        <w:t xml:space="preserve">) Podnikatelé </w:t>
      </w:r>
      <w:r w:rsidR="001D5C9E" w:rsidRPr="00F14D08">
        <w:rPr>
          <w:b/>
        </w:rPr>
        <w:t>mají problémy s účetní závěrkou</w:t>
      </w:r>
    </w:p>
    <w:p w14:paraId="1A65A12E" w14:textId="5B798082" w:rsidR="001D5C9E" w:rsidRPr="00F14D08" w:rsidRDefault="001D5C9E" w:rsidP="00431EC2">
      <w:pPr>
        <w:jc w:val="both"/>
      </w:pPr>
      <w:r w:rsidRPr="00F14D08">
        <w:t xml:space="preserve">S novým rokem se ukazuje, že řada podnikatelů řeší problémy s účetní závěrkou, kdy z pokladního systému neumí vyexportovat data k tržbám v různých daňových sazbách. Řešení nepřináší ani export dat ze systému Finanční správy, jelikož tam jsou všechny tržby evidovány souhrnně, bez ohledu na výši daňové sazby. </w:t>
      </w:r>
    </w:p>
    <w:p w14:paraId="5F43EB65" w14:textId="361CC787" w:rsidR="001D5C9E" w:rsidRPr="001D5C9E" w:rsidRDefault="001D5C9E" w:rsidP="00431EC2">
      <w:pPr>
        <w:jc w:val="both"/>
      </w:pPr>
      <w:r w:rsidRPr="00F14D08">
        <w:rPr>
          <w:i/>
        </w:rPr>
        <w:t xml:space="preserve">„Vývojáři v Dotykačce na </w:t>
      </w:r>
      <w:r w:rsidR="00F14D08">
        <w:rPr>
          <w:i/>
        </w:rPr>
        <w:t>tohle</w:t>
      </w:r>
      <w:r w:rsidRPr="00F14D08">
        <w:rPr>
          <w:i/>
        </w:rPr>
        <w:t xml:space="preserve"> mysleli a podobné postupy máme otestované. Můžeme garantovat, že s naším systémem podnikatelé podobné problémy nebudou řešit. Plánujeme připravit i nějaký obecný návod, jak si s účetní závěrkou poradit,“</w:t>
      </w:r>
      <w:r w:rsidRPr="00F14D08">
        <w:t xml:space="preserve"> </w:t>
      </w:r>
      <w:r w:rsidR="00F14D08">
        <w:t>říká</w:t>
      </w:r>
      <w:bookmarkStart w:id="0" w:name="_GoBack"/>
      <w:bookmarkEnd w:id="0"/>
      <w:r w:rsidRPr="00F14D08">
        <w:t xml:space="preserve"> Michal Wantulok.</w:t>
      </w:r>
    </w:p>
    <w:p w14:paraId="60297083" w14:textId="656AF709" w:rsidR="006B645F" w:rsidRDefault="006B645F" w:rsidP="00431EC2">
      <w:pPr>
        <w:jc w:val="both"/>
      </w:pPr>
    </w:p>
    <w:sectPr w:rsidR="006B64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A161A" w14:textId="77777777" w:rsidR="00DE7204" w:rsidRDefault="00DE7204" w:rsidP="0052786B">
      <w:pPr>
        <w:spacing w:after="0" w:line="240" w:lineRule="auto"/>
      </w:pPr>
      <w:r>
        <w:separator/>
      </w:r>
    </w:p>
  </w:endnote>
  <w:endnote w:type="continuationSeparator" w:id="0">
    <w:p w14:paraId="06B879A0" w14:textId="77777777" w:rsidR="00DE7204" w:rsidRDefault="00DE7204" w:rsidP="00527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1803C" w14:textId="77777777" w:rsidR="00DE7204" w:rsidRDefault="00DE7204" w:rsidP="0052786B">
      <w:pPr>
        <w:spacing w:after="0" w:line="240" w:lineRule="auto"/>
      </w:pPr>
      <w:r>
        <w:separator/>
      </w:r>
    </w:p>
  </w:footnote>
  <w:footnote w:type="continuationSeparator" w:id="0">
    <w:p w14:paraId="6E44A942" w14:textId="77777777" w:rsidR="00DE7204" w:rsidRDefault="00DE7204" w:rsidP="005278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A606E"/>
    <w:multiLevelType w:val="hybridMultilevel"/>
    <w:tmpl w:val="28FA78EC"/>
    <w:lvl w:ilvl="0" w:tplc="F7CAB712">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F987AB9"/>
    <w:multiLevelType w:val="hybridMultilevel"/>
    <w:tmpl w:val="CBAACE18"/>
    <w:lvl w:ilvl="0" w:tplc="F7CAB712">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EC2"/>
    <w:rsid w:val="001D5C9E"/>
    <w:rsid w:val="00200222"/>
    <w:rsid w:val="00323625"/>
    <w:rsid w:val="003C2149"/>
    <w:rsid w:val="00431EC2"/>
    <w:rsid w:val="004535E3"/>
    <w:rsid w:val="004C0D8A"/>
    <w:rsid w:val="00526EB8"/>
    <w:rsid w:val="0052786B"/>
    <w:rsid w:val="00591E0F"/>
    <w:rsid w:val="005A48A1"/>
    <w:rsid w:val="005C6848"/>
    <w:rsid w:val="005C6FB1"/>
    <w:rsid w:val="006253B4"/>
    <w:rsid w:val="00627598"/>
    <w:rsid w:val="0065400E"/>
    <w:rsid w:val="006B645F"/>
    <w:rsid w:val="00832BB3"/>
    <w:rsid w:val="0088396A"/>
    <w:rsid w:val="009C5D66"/>
    <w:rsid w:val="00B308D9"/>
    <w:rsid w:val="00DE7204"/>
    <w:rsid w:val="00E54A33"/>
    <w:rsid w:val="00E56B18"/>
    <w:rsid w:val="00EE42A4"/>
    <w:rsid w:val="00EF1764"/>
    <w:rsid w:val="00F14D08"/>
    <w:rsid w:val="00FC05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AD9F"/>
  <w15:chartTrackingRefBased/>
  <w15:docId w15:val="{C8622683-37CD-44F5-83EF-583B5059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link w:val="TextvysvtlivekChar"/>
    <w:uiPriority w:val="99"/>
    <w:semiHidden/>
    <w:unhideWhenUsed/>
    <w:rsid w:val="0052786B"/>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52786B"/>
    <w:rPr>
      <w:sz w:val="20"/>
      <w:szCs w:val="20"/>
    </w:rPr>
  </w:style>
  <w:style w:type="character" w:styleId="Odkaznavysvtlivky">
    <w:name w:val="endnote reference"/>
    <w:basedOn w:val="Standardnpsmoodstavce"/>
    <w:uiPriority w:val="99"/>
    <w:semiHidden/>
    <w:unhideWhenUsed/>
    <w:rsid w:val="0052786B"/>
    <w:rPr>
      <w:vertAlign w:val="superscript"/>
    </w:rPr>
  </w:style>
  <w:style w:type="paragraph" w:styleId="Odstavecseseznamem">
    <w:name w:val="List Paragraph"/>
    <w:basedOn w:val="Normln"/>
    <w:uiPriority w:val="34"/>
    <w:qFormat/>
    <w:rsid w:val="005C6FB1"/>
    <w:pPr>
      <w:ind w:left="720"/>
      <w:contextualSpacing/>
    </w:pPr>
  </w:style>
  <w:style w:type="character" w:styleId="Odkaznakoment">
    <w:name w:val="annotation reference"/>
    <w:basedOn w:val="Standardnpsmoodstavce"/>
    <w:uiPriority w:val="99"/>
    <w:semiHidden/>
    <w:unhideWhenUsed/>
    <w:rsid w:val="00EF1764"/>
    <w:rPr>
      <w:sz w:val="18"/>
      <w:szCs w:val="18"/>
    </w:rPr>
  </w:style>
  <w:style w:type="paragraph" w:styleId="Textkomente">
    <w:name w:val="annotation text"/>
    <w:basedOn w:val="Normln"/>
    <w:link w:val="TextkomenteChar"/>
    <w:uiPriority w:val="99"/>
    <w:semiHidden/>
    <w:unhideWhenUsed/>
    <w:rsid w:val="00EF1764"/>
    <w:pPr>
      <w:spacing w:line="240" w:lineRule="auto"/>
    </w:pPr>
    <w:rPr>
      <w:sz w:val="24"/>
      <w:szCs w:val="24"/>
    </w:rPr>
  </w:style>
  <w:style w:type="character" w:customStyle="1" w:styleId="TextkomenteChar">
    <w:name w:val="Text komentáře Char"/>
    <w:basedOn w:val="Standardnpsmoodstavce"/>
    <w:link w:val="Textkomente"/>
    <w:uiPriority w:val="99"/>
    <w:semiHidden/>
    <w:rsid w:val="00EF1764"/>
    <w:rPr>
      <w:sz w:val="24"/>
      <w:szCs w:val="24"/>
    </w:rPr>
  </w:style>
  <w:style w:type="paragraph" w:styleId="Pedmtkomente">
    <w:name w:val="annotation subject"/>
    <w:basedOn w:val="Textkomente"/>
    <w:next w:val="Textkomente"/>
    <w:link w:val="PedmtkomenteChar"/>
    <w:uiPriority w:val="99"/>
    <w:semiHidden/>
    <w:unhideWhenUsed/>
    <w:rsid w:val="00EF1764"/>
    <w:rPr>
      <w:b/>
      <w:bCs/>
      <w:sz w:val="20"/>
      <w:szCs w:val="20"/>
    </w:rPr>
  </w:style>
  <w:style w:type="character" w:customStyle="1" w:styleId="PedmtkomenteChar">
    <w:name w:val="Předmět komentáře Char"/>
    <w:basedOn w:val="TextkomenteChar"/>
    <w:link w:val="Pedmtkomente"/>
    <w:uiPriority w:val="99"/>
    <w:semiHidden/>
    <w:rsid w:val="00EF1764"/>
    <w:rPr>
      <w:b/>
      <w:bCs/>
      <w:sz w:val="20"/>
      <w:szCs w:val="20"/>
    </w:rPr>
  </w:style>
  <w:style w:type="paragraph" w:styleId="Textbubliny">
    <w:name w:val="Balloon Text"/>
    <w:basedOn w:val="Normln"/>
    <w:link w:val="TextbublinyChar"/>
    <w:uiPriority w:val="99"/>
    <w:semiHidden/>
    <w:unhideWhenUsed/>
    <w:rsid w:val="00EF1764"/>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EF1764"/>
    <w:rPr>
      <w:rFonts w:ascii="Times New Roman" w:hAnsi="Times New Roman" w:cs="Times New Roman"/>
      <w:sz w:val="18"/>
      <w:szCs w:val="18"/>
    </w:rPr>
  </w:style>
  <w:style w:type="character" w:styleId="Hypertextovodkaz">
    <w:name w:val="Hyperlink"/>
    <w:basedOn w:val="Standardnpsmoodstavce"/>
    <w:uiPriority w:val="99"/>
    <w:unhideWhenUsed/>
    <w:rsid w:val="005C68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knaetrzb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6831A-0370-4BD7-808B-7D9764B9D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814</Words>
  <Characters>4808</Characters>
  <Application>Microsoft Office Word</Application>
  <DocSecurity>0</DocSecurity>
  <Lines>40</Lines>
  <Paragraphs>11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Věra Kubátová</dc:creator>
  <cp:keywords/>
  <dc:description/>
  <cp:lastModifiedBy>Věra Kubátová</cp:lastModifiedBy>
  <cp:revision>3</cp:revision>
  <dcterms:created xsi:type="dcterms:W3CDTF">2017-01-11T10:16:00Z</dcterms:created>
  <dcterms:modified xsi:type="dcterms:W3CDTF">2017-01-11T11:40:00Z</dcterms:modified>
</cp:coreProperties>
</file>